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82E" w:rsidRDefault="0019582E" w:rsidP="0019582E">
      <w:pPr>
        <w:jc w:val="center"/>
        <w:rPr>
          <w:rFonts w:ascii="黑体" w:eastAsia="黑体" w:hAnsi="黑体"/>
          <w:b/>
          <w:sz w:val="44"/>
          <w:szCs w:val="44"/>
        </w:rPr>
      </w:pPr>
      <w:r w:rsidRPr="0019582E">
        <w:rPr>
          <w:rFonts w:ascii="黑体" w:eastAsia="黑体" w:hAnsi="黑体" w:hint="eastAsia"/>
          <w:b/>
          <w:sz w:val="44"/>
          <w:szCs w:val="44"/>
        </w:rPr>
        <w:t>马山县老科协助力乡村振兴农业技术</w:t>
      </w:r>
    </w:p>
    <w:p w:rsidR="0019582E" w:rsidRPr="0019582E" w:rsidRDefault="0019582E" w:rsidP="0019582E">
      <w:pPr>
        <w:jc w:val="center"/>
        <w:rPr>
          <w:rFonts w:ascii="黑体" w:eastAsia="黑体" w:hAnsi="黑体"/>
          <w:b/>
          <w:sz w:val="44"/>
          <w:szCs w:val="44"/>
        </w:rPr>
      </w:pPr>
      <w:r w:rsidRPr="0019582E">
        <w:rPr>
          <w:rFonts w:ascii="黑体" w:eastAsia="黑体" w:hAnsi="黑体" w:hint="eastAsia"/>
          <w:b/>
          <w:sz w:val="44"/>
          <w:szCs w:val="44"/>
        </w:rPr>
        <w:t>推广示范基地挂牌仪式在大同村举行</w:t>
      </w:r>
    </w:p>
    <w:p w:rsidR="0019582E" w:rsidRDefault="0019582E" w:rsidP="0019582E">
      <w:r>
        <w:rPr>
          <w:rFonts w:hint="eastAsia"/>
        </w:rPr>
        <w:t xml:space="preserve">     </w:t>
      </w:r>
    </w:p>
    <w:p w:rsidR="0019582E" w:rsidRPr="0019582E" w:rsidRDefault="0019582E" w:rsidP="0019582E">
      <w:pPr>
        <w:spacing w:line="420" w:lineRule="exact"/>
        <w:ind w:firstLineChars="250" w:firstLine="800"/>
        <w:rPr>
          <w:rFonts w:ascii="仿宋" w:eastAsia="仿宋" w:hAnsi="仿宋"/>
          <w:sz w:val="32"/>
          <w:szCs w:val="32"/>
        </w:rPr>
      </w:pPr>
      <w:r w:rsidRPr="0019582E">
        <w:rPr>
          <w:rFonts w:ascii="仿宋" w:eastAsia="仿宋" w:hAnsi="仿宋" w:hint="eastAsia"/>
          <w:sz w:val="32"/>
          <w:szCs w:val="32"/>
        </w:rPr>
        <w:t>3月12日上午，马山县老科协助力乡村振兴农业技术推广示范基地挂牌仪式在白山镇大同村下旺屯举行，马山县第二届老科协会长吴茱萸主持挂牌仪式，县老科协在巩固原有示范基地的基础上，注重发展新的示范基地，新建立1个农业技术推广示范基地，即新建立广西醉星辰农业综合开发有限公司农业技术推广示范基地，该基地位于马山县白山镇大同村下旺屯，是一家集优质稻良种繁育、水稻工厂化育秧、水稻种植全程机械化服务以及品牌香米加工销售于一体的综合性农业企业，依托广西大学农发院专家团队在马山县建立优质稻良种繁育基地2000亩，选育出了2个优质稻香米新品种，通过工厂化育秧模式进行推广种植，年推广面积种植5万亩以上，公司品牌“马山香米”、“马山上龙大米”米饭松软可口清香怡人，年销量5000吨以上。</w:t>
      </w:r>
    </w:p>
    <w:p w:rsidR="0019582E" w:rsidRDefault="0019582E" w:rsidP="0019582E">
      <w:r>
        <w:rPr>
          <w:noProof/>
        </w:rPr>
        <w:drawing>
          <wp:inline distT="0" distB="0" distL="0" distR="0">
            <wp:extent cx="5274310" cy="3998240"/>
            <wp:effectExtent l="19050" t="0" r="2540" b="0"/>
            <wp:docPr id="1" name="图片 1" descr="D:\Documents\WeChat Files\wxid_527kmkezmc7i22\FileStorage\Temp\c8b19e791e234f6c841208391149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eChat Files\wxid_527kmkezmc7i22\FileStorage\Temp\c8b19e791e234f6c84120839114986d.jpg"/>
                    <pic:cNvPicPr>
                      <a:picLocks noChangeAspect="1" noChangeArrowheads="1"/>
                    </pic:cNvPicPr>
                  </pic:nvPicPr>
                  <pic:blipFill>
                    <a:blip r:embed="rId6" cstate="print"/>
                    <a:srcRect/>
                    <a:stretch>
                      <a:fillRect/>
                    </a:stretch>
                  </pic:blipFill>
                  <pic:spPr bwMode="auto">
                    <a:xfrm>
                      <a:off x="0" y="0"/>
                      <a:ext cx="5274310" cy="3998240"/>
                    </a:xfrm>
                    <a:prstGeom prst="rect">
                      <a:avLst/>
                    </a:prstGeom>
                    <a:noFill/>
                    <a:ln w="9525">
                      <a:noFill/>
                      <a:miter lim="800000"/>
                      <a:headEnd/>
                      <a:tailEnd/>
                    </a:ln>
                  </pic:spPr>
                </pic:pic>
              </a:graphicData>
            </a:graphic>
          </wp:inline>
        </w:drawing>
      </w:r>
      <w:r>
        <w:rPr>
          <w:noProof/>
        </w:rPr>
        <w:lastRenderedPageBreak/>
        <w:drawing>
          <wp:inline distT="0" distB="0" distL="0" distR="0">
            <wp:extent cx="5274310" cy="4009787"/>
            <wp:effectExtent l="19050" t="0" r="2540" b="0"/>
            <wp:docPr id="2" name="图片 2" descr="D:\Documents\WeChat Files\wxid_527kmkezmc7i22\FileStorage\Temp\df1f1e5a2c9fd56d817b3e95d557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WeChat Files\wxid_527kmkezmc7i22\FileStorage\Temp\df1f1e5a2c9fd56d817b3e95d557fbe.jpg"/>
                    <pic:cNvPicPr>
                      <a:picLocks noChangeAspect="1" noChangeArrowheads="1"/>
                    </pic:cNvPicPr>
                  </pic:nvPicPr>
                  <pic:blipFill>
                    <a:blip r:embed="rId7" cstate="print"/>
                    <a:srcRect/>
                    <a:stretch>
                      <a:fillRect/>
                    </a:stretch>
                  </pic:blipFill>
                  <pic:spPr bwMode="auto">
                    <a:xfrm>
                      <a:off x="0" y="0"/>
                      <a:ext cx="5274310" cy="4009787"/>
                    </a:xfrm>
                    <a:prstGeom prst="rect">
                      <a:avLst/>
                    </a:prstGeom>
                    <a:noFill/>
                    <a:ln w="9525">
                      <a:noFill/>
                      <a:miter lim="800000"/>
                      <a:headEnd/>
                      <a:tailEnd/>
                    </a:ln>
                  </pic:spPr>
                </pic:pic>
              </a:graphicData>
            </a:graphic>
          </wp:inline>
        </w:drawing>
      </w:r>
    </w:p>
    <w:p w:rsidR="0019582E" w:rsidRDefault="0019582E" w:rsidP="0019582E"/>
    <w:p w:rsidR="0019582E" w:rsidRPr="0019582E" w:rsidRDefault="00094ED4" w:rsidP="00C70353">
      <w:pPr>
        <w:spacing w:line="420" w:lineRule="exact"/>
        <w:rPr>
          <w:rFonts w:ascii="仿宋" w:eastAsia="仿宋" w:hAnsi="仿宋"/>
          <w:sz w:val="32"/>
          <w:szCs w:val="32"/>
        </w:rPr>
      </w:pPr>
      <w:r>
        <w:rPr>
          <w:rFonts w:hint="eastAsia"/>
        </w:rPr>
        <w:t xml:space="preserve">      </w:t>
      </w:r>
      <w:r w:rsidR="0019582E" w:rsidRPr="0019582E">
        <w:rPr>
          <w:rFonts w:ascii="仿宋" w:eastAsia="仿宋" w:hAnsi="仿宋" w:hint="eastAsia"/>
          <w:sz w:val="32"/>
          <w:szCs w:val="32"/>
        </w:rPr>
        <w:t>县老科协以此次挂牌为契机，继续发挥典型引路和示范带动作用，坚持以科技引领助推乡村振兴，积极开展科技下乡、科技咨询等活动，为乡村振兴贡献老科协智慧和力量。</w:t>
      </w:r>
    </w:p>
    <w:p w:rsidR="00C70353" w:rsidRDefault="00C70353" w:rsidP="0019582E">
      <w:pPr>
        <w:rPr>
          <w:rFonts w:ascii="仿宋" w:eastAsia="仿宋" w:hAnsi="仿宋"/>
          <w:sz w:val="32"/>
          <w:szCs w:val="32"/>
        </w:rPr>
      </w:pPr>
      <w:r>
        <w:rPr>
          <w:rFonts w:ascii="仿宋" w:eastAsia="仿宋" w:hAnsi="仿宋" w:hint="eastAsia"/>
          <w:sz w:val="32"/>
          <w:szCs w:val="32"/>
        </w:rPr>
        <w:t xml:space="preserve">    </w:t>
      </w:r>
      <w:r>
        <w:rPr>
          <w:rFonts w:ascii="仿宋" w:eastAsia="仿宋" w:hAnsi="仿宋"/>
          <w:noProof/>
          <w:sz w:val="32"/>
          <w:szCs w:val="32"/>
        </w:rPr>
        <w:drawing>
          <wp:inline distT="0" distB="0" distL="0" distR="0">
            <wp:extent cx="5274310" cy="2941718"/>
            <wp:effectExtent l="19050" t="0" r="2540" b="0"/>
            <wp:docPr id="4" name="图片 4" descr="D:\Documents\WeChat Files\wxid_527kmkezmc7i22\FileStorage\Temp\1056f4195ed5c412c52c0fc9fca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WeChat Files\wxid_527kmkezmc7i22\FileStorage\Temp\1056f4195ed5c412c52c0fc9fca6641.jpg"/>
                    <pic:cNvPicPr>
                      <a:picLocks noChangeAspect="1" noChangeArrowheads="1"/>
                    </pic:cNvPicPr>
                  </pic:nvPicPr>
                  <pic:blipFill>
                    <a:blip r:embed="rId8" cstate="print"/>
                    <a:srcRect/>
                    <a:stretch>
                      <a:fillRect/>
                    </a:stretch>
                  </pic:blipFill>
                  <pic:spPr bwMode="auto">
                    <a:xfrm>
                      <a:off x="0" y="0"/>
                      <a:ext cx="5274310" cy="2941718"/>
                    </a:xfrm>
                    <a:prstGeom prst="rect">
                      <a:avLst/>
                    </a:prstGeom>
                    <a:noFill/>
                    <a:ln w="9525">
                      <a:noFill/>
                      <a:miter lim="800000"/>
                      <a:headEnd/>
                      <a:tailEnd/>
                    </a:ln>
                  </pic:spPr>
                </pic:pic>
              </a:graphicData>
            </a:graphic>
          </wp:inline>
        </w:drawing>
      </w:r>
    </w:p>
    <w:p w:rsidR="00C70353" w:rsidRDefault="00C70353" w:rsidP="0019582E">
      <w:pPr>
        <w:rPr>
          <w:rFonts w:ascii="仿宋" w:eastAsia="仿宋" w:hAnsi="仿宋"/>
          <w:sz w:val="32"/>
          <w:szCs w:val="32"/>
        </w:rPr>
      </w:pPr>
      <w:r>
        <w:rPr>
          <w:rFonts w:ascii="仿宋" w:eastAsia="仿宋" w:hAnsi="仿宋"/>
          <w:noProof/>
          <w:sz w:val="32"/>
          <w:szCs w:val="32"/>
        </w:rPr>
        <w:lastRenderedPageBreak/>
        <w:drawing>
          <wp:inline distT="0" distB="0" distL="0" distR="0">
            <wp:extent cx="5274310" cy="3954123"/>
            <wp:effectExtent l="19050" t="0" r="2540" b="0"/>
            <wp:docPr id="5" name="图片 5" descr="D:\Documents\WeChat Files\wxid_527kmkezmc7i22\FileStorage\Temp\b5cee0bc7230dd520ae70436f1ed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WeChat Files\wxid_527kmkezmc7i22\FileStorage\Temp\b5cee0bc7230dd520ae70436f1edb29.jpg"/>
                    <pic:cNvPicPr>
                      <a:picLocks noChangeAspect="1" noChangeArrowheads="1"/>
                    </pic:cNvPicPr>
                  </pic:nvPicPr>
                  <pic:blipFill>
                    <a:blip r:embed="rId9" cstate="print"/>
                    <a:srcRect/>
                    <a:stretch>
                      <a:fillRect/>
                    </a:stretch>
                  </pic:blipFill>
                  <pic:spPr bwMode="auto">
                    <a:xfrm>
                      <a:off x="0" y="0"/>
                      <a:ext cx="5274310" cy="3954123"/>
                    </a:xfrm>
                    <a:prstGeom prst="rect">
                      <a:avLst/>
                    </a:prstGeom>
                    <a:noFill/>
                    <a:ln w="9525">
                      <a:noFill/>
                      <a:miter lim="800000"/>
                      <a:headEnd/>
                      <a:tailEnd/>
                    </a:ln>
                  </pic:spPr>
                </pic:pic>
              </a:graphicData>
            </a:graphic>
          </wp:inline>
        </w:drawing>
      </w:r>
    </w:p>
    <w:p w:rsidR="00431CF3" w:rsidRDefault="00431CF3" w:rsidP="0019582E">
      <w:pPr>
        <w:rPr>
          <w:rFonts w:ascii="仿宋" w:eastAsia="仿宋" w:hAnsi="仿宋"/>
          <w:sz w:val="32"/>
          <w:szCs w:val="32"/>
        </w:rPr>
      </w:pPr>
    </w:p>
    <w:p w:rsidR="00431CF3" w:rsidRDefault="00431CF3" w:rsidP="0019582E">
      <w:pPr>
        <w:rPr>
          <w:rFonts w:ascii="仿宋" w:eastAsia="仿宋" w:hAnsi="仿宋"/>
          <w:sz w:val="32"/>
          <w:szCs w:val="32"/>
        </w:rPr>
      </w:pPr>
      <w:r>
        <w:rPr>
          <w:rFonts w:ascii="仿宋" w:eastAsia="仿宋" w:hAnsi="仿宋"/>
          <w:noProof/>
          <w:sz w:val="32"/>
          <w:szCs w:val="32"/>
        </w:rPr>
        <w:drawing>
          <wp:inline distT="0" distB="0" distL="0" distR="0">
            <wp:extent cx="5498490" cy="3954352"/>
            <wp:effectExtent l="19050" t="0" r="6960" b="0"/>
            <wp:docPr id="6" name="图片 2" descr="D:\Documents\WeChat Files\wxid_527kmkezmc7i22\FileStorage\Temp\9dcb2d409fcd88d95e7489b1fc9f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WeChat Files\wxid_527kmkezmc7i22\FileStorage\Temp\9dcb2d409fcd88d95e7489b1fc9f1be.jpg"/>
                    <pic:cNvPicPr>
                      <a:picLocks noChangeAspect="1" noChangeArrowheads="1"/>
                    </pic:cNvPicPr>
                  </pic:nvPicPr>
                  <pic:blipFill>
                    <a:blip r:embed="rId10" cstate="print"/>
                    <a:srcRect/>
                    <a:stretch>
                      <a:fillRect/>
                    </a:stretch>
                  </pic:blipFill>
                  <pic:spPr bwMode="auto">
                    <a:xfrm>
                      <a:off x="0" y="0"/>
                      <a:ext cx="5498172" cy="3954123"/>
                    </a:xfrm>
                    <a:prstGeom prst="rect">
                      <a:avLst/>
                    </a:prstGeom>
                    <a:noFill/>
                    <a:ln w="9525">
                      <a:noFill/>
                      <a:miter lim="800000"/>
                      <a:headEnd/>
                      <a:tailEnd/>
                    </a:ln>
                  </pic:spPr>
                </pic:pic>
              </a:graphicData>
            </a:graphic>
          </wp:inline>
        </w:drawing>
      </w:r>
      <w:r w:rsidRPr="00431CF3">
        <w:rPr>
          <w:rFonts w:ascii="仿宋" w:eastAsia="仿宋" w:hAnsi="仿宋"/>
          <w:noProof/>
          <w:sz w:val="32"/>
          <w:szCs w:val="32"/>
        </w:rPr>
        <w:lastRenderedPageBreak/>
        <w:drawing>
          <wp:inline distT="0" distB="0" distL="0" distR="0">
            <wp:extent cx="5274310" cy="3954123"/>
            <wp:effectExtent l="19050" t="0" r="2540" b="0"/>
            <wp:docPr id="9" name="图片 1" descr="D:\Documents\WeChat Files\wxid_527kmkezmc7i22\FileStorage\Temp\ac26580841d92fa85ac9acb33482b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eChat Files\wxid_527kmkezmc7i22\FileStorage\Temp\ac26580841d92fa85ac9acb33482b58.jpg"/>
                    <pic:cNvPicPr>
                      <a:picLocks noChangeAspect="1" noChangeArrowheads="1"/>
                    </pic:cNvPicPr>
                  </pic:nvPicPr>
                  <pic:blipFill>
                    <a:blip r:embed="rId11" cstate="print"/>
                    <a:srcRect/>
                    <a:stretch>
                      <a:fillRect/>
                    </a:stretch>
                  </pic:blipFill>
                  <pic:spPr bwMode="auto">
                    <a:xfrm>
                      <a:off x="0" y="0"/>
                      <a:ext cx="5274310" cy="3954123"/>
                    </a:xfrm>
                    <a:prstGeom prst="rect">
                      <a:avLst/>
                    </a:prstGeom>
                    <a:noFill/>
                    <a:ln w="9525">
                      <a:noFill/>
                      <a:miter lim="800000"/>
                      <a:headEnd/>
                      <a:tailEnd/>
                    </a:ln>
                  </pic:spPr>
                </pic:pic>
              </a:graphicData>
            </a:graphic>
          </wp:inline>
        </w:drawing>
      </w:r>
    </w:p>
    <w:p w:rsidR="00CA4AEF" w:rsidRDefault="0019582E" w:rsidP="00431CF3">
      <w:pPr>
        <w:spacing w:line="420" w:lineRule="exact"/>
        <w:ind w:firstLineChars="200" w:firstLine="640"/>
        <w:rPr>
          <w:rFonts w:ascii="仿宋" w:eastAsia="仿宋" w:hAnsi="仿宋"/>
          <w:sz w:val="32"/>
          <w:szCs w:val="32"/>
        </w:rPr>
      </w:pPr>
      <w:r w:rsidRPr="0019582E">
        <w:rPr>
          <w:rFonts w:ascii="仿宋" w:eastAsia="仿宋" w:hAnsi="仿宋" w:hint="eastAsia"/>
          <w:sz w:val="32"/>
          <w:szCs w:val="32"/>
        </w:rPr>
        <w:t>挂牌仪式前，南宁市春耕生产现场会在示范基地举行，南宁市农业农村局局长王冬梅、马山县人民政府分管副县长</w:t>
      </w:r>
      <w:r w:rsidR="00094ED4">
        <w:rPr>
          <w:rFonts w:ascii="仿宋" w:eastAsia="仿宋" w:hAnsi="仿宋" w:hint="eastAsia"/>
          <w:sz w:val="32"/>
          <w:szCs w:val="32"/>
        </w:rPr>
        <w:t>刘</w:t>
      </w:r>
      <w:r w:rsidRPr="0019582E">
        <w:rPr>
          <w:rFonts w:ascii="仿宋" w:eastAsia="仿宋" w:hAnsi="仿宋" w:hint="eastAsia"/>
          <w:sz w:val="32"/>
          <w:szCs w:val="32"/>
        </w:rPr>
        <w:t>献章及南宁市</w:t>
      </w:r>
      <w:r w:rsidR="00C70353">
        <w:rPr>
          <w:rFonts w:ascii="仿宋" w:eastAsia="仿宋" w:hAnsi="仿宋" w:hint="eastAsia"/>
          <w:sz w:val="32"/>
          <w:szCs w:val="32"/>
        </w:rPr>
        <w:t>、马山县</w:t>
      </w:r>
      <w:r w:rsidRPr="0019582E">
        <w:rPr>
          <w:rFonts w:ascii="仿宋" w:eastAsia="仿宋" w:hAnsi="仿宋" w:hint="eastAsia"/>
          <w:sz w:val="32"/>
          <w:szCs w:val="32"/>
        </w:rPr>
        <w:t>有关单位、农业科技专家、协会代表、企业代表</w:t>
      </w:r>
      <w:r w:rsidR="00C70353">
        <w:rPr>
          <w:rFonts w:ascii="仿宋" w:eastAsia="仿宋" w:hAnsi="仿宋" w:hint="eastAsia"/>
          <w:sz w:val="32"/>
          <w:szCs w:val="32"/>
        </w:rPr>
        <w:t>等</w:t>
      </w:r>
      <w:r w:rsidRPr="0019582E">
        <w:rPr>
          <w:rFonts w:ascii="仿宋" w:eastAsia="仿宋" w:hAnsi="仿宋" w:hint="eastAsia"/>
          <w:sz w:val="32"/>
          <w:szCs w:val="32"/>
        </w:rPr>
        <w:t>共70多人现场观摩示范基地工厂化育秧和农机闹春耕情况，示范基地负责人韦有先现场作点上经验介绍，与会人员对示范基地发展给予高度评价。</w:t>
      </w:r>
    </w:p>
    <w:p w:rsidR="00C70353" w:rsidRDefault="00C70353" w:rsidP="00431CF3">
      <w:pPr>
        <w:spacing w:line="420" w:lineRule="exact"/>
        <w:ind w:firstLineChars="200" w:firstLine="640"/>
        <w:rPr>
          <w:rFonts w:ascii="仿宋" w:eastAsia="仿宋" w:hAnsi="仿宋"/>
          <w:sz w:val="32"/>
          <w:szCs w:val="32"/>
        </w:rPr>
      </w:pPr>
    </w:p>
    <w:p w:rsidR="00C70353" w:rsidRPr="0019582E" w:rsidRDefault="00431CF3" w:rsidP="00C70353">
      <w:pPr>
        <w:spacing w:line="420" w:lineRule="exact"/>
        <w:ind w:firstLineChars="200" w:firstLine="640"/>
        <w:rPr>
          <w:rFonts w:ascii="仿宋" w:eastAsia="仿宋" w:hAnsi="仿宋"/>
          <w:sz w:val="32"/>
          <w:szCs w:val="32"/>
        </w:rPr>
      </w:pPr>
      <w:r>
        <w:rPr>
          <w:rFonts w:ascii="仿宋" w:eastAsia="仿宋" w:hAnsi="仿宋" w:hint="eastAsia"/>
          <w:sz w:val="32"/>
          <w:szCs w:val="32"/>
        </w:rPr>
        <w:t xml:space="preserve">                      </w:t>
      </w:r>
      <w:r w:rsidR="00C70353">
        <w:rPr>
          <w:rFonts w:ascii="仿宋" w:eastAsia="仿宋" w:hAnsi="仿宋" w:hint="eastAsia"/>
          <w:sz w:val="32"/>
          <w:szCs w:val="32"/>
        </w:rPr>
        <w:t>（马山县老科技工作者协会）</w:t>
      </w:r>
    </w:p>
    <w:sectPr w:rsidR="00C70353" w:rsidRPr="0019582E" w:rsidSect="00CA4AEF">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F93" w:rsidRDefault="004F6F93" w:rsidP="005E06CA">
      <w:r>
        <w:separator/>
      </w:r>
    </w:p>
  </w:endnote>
  <w:endnote w:type="continuationSeparator" w:id="1">
    <w:p w:rsidR="004F6F93" w:rsidRDefault="004F6F93" w:rsidP="005E06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716"/>
      <w:docPartObj>
        <w:docPartGallery w:val="Page Numbers (Bottom of Page)"/>
        <w:docPartUnique/>
      </w:docPartObj>
    </w:sdtPr>
    <w:sdtContent>
      <w:p w:rsidR="005E06CA" w:rsidRDefault="004947A5">
        <w:pPr>
          <w:pStyle w:val="a5"/>
        </w:pPr>
        <w:fldSimple w:instr=" PAGE   \* MERGEFORMAT ">
          <w:r w:rsidR="001520C8" w:rsidRPr="001520C8">
            <w:rPr>
              <w:noProof/>
              <w:lang w:val="zh-CN"/>
            </w:rPr>
            <w:t>1</w:t>
          </w:r>
        </w:fldSimple>
      </w:p>
    </w:sdtContent>
  </w:sdt>
  <w:p w:rsidR="005E06CA" w:rsidRDefault="005E06C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F93" w:rsidRDefault="004F6F93" w:rsidP="005E06CA">
      <w:r>
        <w:separator/>
      </w:r>
    </w:p>
  </w:footnote>
  <w:footnote w:type="continuationSeparator" w:id="1">
    <w:p w:rsidR="004F6F93" w:rsidRDefault="004F6F93" w:rsidP="005E06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9582E"/>
    <w:rsid w:val="00094ED4"/>
    <w:rsid w:val="001520C8"/>
    <w:rsid w:val="001577D8"/>
    <w:rsid w:val="0019582E"/>
    <w:rsid w:val="00431CF3"/>
    <w:rsid w:val="004947A5"/>
    <w:rsid w:val="004F6F93"/>
    <w:rsid w:val="005E06CA"/>
    <w:rsid w:val="006E0FF8"/>
    <w:rsid w:val="007801B8"/>
    <w:rsid w:val="00906A68"/>
    <w:rsid w:val="00C70353"/>
    <w:rsid w:val="00CA4A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A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9582E"/>
    <w:rPr>
      <w:sz w:val="18"/>
      <w:szCs w:val="18"/>
    </w:rPr>
  </w:style>
  <w:style w:type="character" w:customStyle="1" w:styleId="Char">
    <w:name w:val="批注框文本 Char"/>
    <w:basedOn w:val="a0"/>
    <w:link w:val="a3"/>
    <w:uiPriority w:val="99"/>
    <w:semiHidden/>
    <w:rsid w:val="0019582E"/>
    <w:rPr>
      <w:sz w:val="18"/>
      <w:szCs w:val="18"/>
    </w:rPr>
  </w:style>
  <w:style w:type="paragraph" w:styleId="a4">
    <w:name w:val="header"/>
    <w:basedOn w:val="a"/>
    <w:link w:val="Char0"/>
    <w:uiPriority w:val="99"/>
    <w:semiHidden/>
    <w:unhideWhenUsed/>
    <w:rsid w:val="005E06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5E06CA"/>
    <w:rPr>
      <w:sz w:val="18"/>
      <w:szCs w:val="18"/>
    </w:rPr>
  </w:style>
  <w:style w:type="paragraph" w:styleId="a5">
    <w:name w:val="footer"/>
    <w:basedOn w:val="a"/>
    <w:link w:val="Char1"/>
    <w:uiPriority w:val="99"/>
    <w:unhideWhenUsed/>
    <w:rsid w:val="005E06CA"/>
    <w:pPr>
      <w:tabs>
        <w:tab w:val="center" w:pos="4153"/>
        <w:tab w:val="right" w:pos="8306"/>
      </w:tabs>
      <w:snapToGrid w:val="0"/>
      <w:jc w:val="left"/>
    </w:pPr>
    <w:rPr>
      <w:sz w:val="18"/>
      <w:szCs w:val="18"/>
    </w:rPr>
  </w:style>
  <w:style w:type="character" w:customStyle="1" w:styleId="Char1">
    <w:name w:val="页脚 Char"/>
    <w:basedOn w:val="a0"/>
    <w:link w:val="a5"/>
    <w:uiPriority w:val="99"/>
    <w:rsid w:val="005E06C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98</Words>
  <Characters>561</Characters>
  <Application>Microsoft Office Word</Application>
  <DocSecurity>0</DocSecurity>
  <Lines>4</Lines>
  <Paragraphs>1</Paragraphs>
  <ScaleCrop>false</ScaleCrop>
  <Company>微软中国</Company>
  <LinksUpToDate>false</LinksUpToDate>
  <CharactersWithSpaces>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JSLM</cp:lastModifiedBy>
  <cp:revision>2</cp:revision>
  <dcterms:created xsi:type="dcterms:W3CDTF">2024-03-13T01:04:00Z</dcterms:created>
  <dcterms:modified xsi:type="dcterms:W3CDTF">2024-03-13T01:04:00Z</dcterms:modified>
</cp:coreProperties>
</file>