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9E" w:rsidRDefault="00DB6978">
      <w:pPr>
        <w:pStyle w:val="1"/>
        <w:widowControl/>
        <w:shd w:val="clear" w:color="auto" w:fill="FFFFFF"/>
        <w:spacing w:beforeAutospacing="0" w:afterAutospacing="0" w:line="840" w:lineRule="atLeast"/>
        <w:jc w:val="center"/>
        <w:rPr>
          <w:rFonts w:ascii="黑体" w:eastAsia="黑体" w:hAnsi="黑体" w:cs="黑体" w:hint="default"/>
          <w:color w:val="000000"/>
          <w:sz w:val="44"/>
          <w:szCs w:val="44"/>
          <w:shd w:val="clear" w:color="auto" w:fill="FFFFFF"/>
        </w:rPr>
      </w:pPr>
      <w:r>
        <w:rPr>
          <w:rFonts w:ascii="黑体" w:eastAsia="黑体" w:hAnsi="黑体" w:cs="黑体"/>
          <w:color w:val="000000"/>
          <w:sz w:val="44"/>
          <w:szCs w:val="44"/>
          <w:shd w:val="clear" w:color="auto" w:fill="FFFFFF"/>
        </w:rPr>
        <w:t>难忘的红色之旅</w:t>
      </w:r>
    </w:p>
    <w:p w:rsidR="00226D9E" w:rsidRDefault="00DB6978">
      <w:pPr>
        <w:pStyle w:val="1"/>
        <w:widowControl/>
        <w:shd w:val="clear" w:color="auto" w:fill="FFFFFF"/>
        <w:spacing w:beforeAutospacing="0" w:afterAutospacing="0" w:line="840" w:lineRule="atLeast"/>
        <w:jc w:val="center"/>
        <w:rPr>
          <w:rFonts w:ascii="黑体" w:eastAsia="黑体" w:hAnsi="黑体" w:cs="黑体" w:hint="default"/>
          <w:color w:val="000000"/>
          <w:sz w:val="36"/>
          <w:szCs w:val="36"/>
        </w:rPr>
      </w:pPr>
      <w:r>
        <w:rPr>
          <w:rFonts w:ascii="黑体" w:eastAsia="黑体" w:hAnsi="黑体" w:cs="黑体"/>
          <w:color w:val="000000"/>
          <w:sz w:val="36"/>
          <w:szCs w:val="36"/>
          <w:shd w:val="clear" w:color="auto" w:fill="FFFFFF"/>
        </w:rPr>
        <w:t>——河池市老科协党支部开展主题党日活动</w:t>
      </w:r>
    </w:p>
    <w:p w:rsidR="00226D9E" w:rsidRDefault="00DB6978">
      <w:pPr>
        <w:widowControl/>
        <w:shd w:val="clear" w:color="auto" w:fill="FFFFFF"/>
        <w:spacing w:before="240" w:after="540" w:line="300" w:lineRule="atLeast"/>
        <w:ind w:firstLineChars="200" w:firstLine="640"/>
        <w:jc w:val="left"/>
        <w:rPr>
          <w:rFonts w:ascii="仿宋_GB2312" w:eastAsia="仿宋_GB2312" w:hAnsi="仿宋_GB2312" w:cs="仿宋_GB2312"/>
          <w:color w:val="707070"/>
          <w:sz w:val="32"/>
          <w:szCs w:val="32"/>
        </w:rPr>
      </w:pPr>
      <w:r>
        <w:rPr>
          <w:rFonts w:ascii="仿宋_GB2312" w:eastAsia="仿宋_GB2312" w:hAnsi="仿宋_GB2312" w:cs="仿宋_GB2312" w:hint="eastAsia"/>
          <w:color w:val="707070"/>
          <w:kern w:val="0"/>
          <w:sz w:val="32"/>
          <w:szCs w:val="32"/>
          <w:shd w:val="clear" w:color="auto" w:fill="FFFFFF"/>
          <w:lang/>
        </w:rPr>
        <w:t>2023-05-31 14:51</w:t>
      </w:r>
      <w:r>
        <w:rPr>
          <w:rFonts w:ascii="仿宋_GB2312" w:eastAsia="仿宋_GB2312" w:hAnsi="仿宋_GB2312" w:cs="仿宋_GB2312" w:hint="eastAsia"/>
          <w:color w:val="707070"/>
          <w:kern w:val="0"/>
          <w:sz w:val="32"/>
          <w:szCs w:val="32"/>
          <w:shd w:val="clear" w:color="auto" w:fill="FFFFFF"/>
          <w:lang/>
        </w:rPr>
        <w:t>·</w:t>
      </w:r>
      <w:hyperlink r:id="rId7" w:tgtFrame="file://C:\Documents and Settings\Administrator\æ¡é¢\_blank" w:history="1">
        <w:r>
          <w:rPr>
            <w:rStyle w:val="a7"/>
            <w:rFonts w:ascii="仿宋_GB2312" w:eastAsia="仿宋_GB2312" w:hAnsi="仿宋_GB2312" w:cs="仿宋_GB2312" w:hint="eastAsia"/>
            <w:color w:val="707070"/>
            <w:sz w:val="32"/>
            <w:szCs w:val="32"/>
            <w:u w:val="none"/>
            <w:shd w:val="clear" w:color="auto" w:fill="FFFFFF"/>
          </w:rPr>
          <w:t>老年日报广西新闻</w:t>
        </w:r>
      </w:hyperlink>
    </w:p>
    <w:p w:rsidR="00226D9E" w:rsidRDefault="00DB6978">
      <w:pPr>
        <w:pStyle w:val="a5"/>
        <w:widowControl/>
        <w:spacing w:beforeAutospacing="0" w:after="30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62336" behindDoc="1" locked="0" layoutInCell="1" allowOverlap="1">
            <wp:simplePos x="0" y="0"/>
            <wp:positionH relativeFrom="column">
              <wp:posOffset>63500</wp:posOffset>
            </wp:positionH>
            <wp:positionV relativeFrom="paragraph">
              <wp:posOffset>2430780</wp:posOffset>
            </wp:positionV>
            <wp:extent cx="5269230" cy="2941955"/>
            <wp:effectExtent l="0" t="0" r="7620" b="10795"/>
            <wp:wrapNone/>
            <wp:docPr id="5"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
                    <pic:cNvPicPr>
                      <a:picLocks noChangeAspect="1"/>
                    </pic:cNvPicPr>
                  </pic:nvPicPr>
                  <pic:blipFill>
                    <a:blip r:embed="rId8"/>
                    <a:stretch>
                      <a:fillRect/>
                    </a:stretch>
                  </pic:blipFill>
                  <pic:spPr>
                    <a:xfrm>
                      <a:off x="0" y="0"/>
                      <a:ext cx="5269230" cy="2941955"/>
                    </a:xfrm>
                    <a:prstGeom prst="rect">
                      <a:avLst/>
                    </a:prstGeom>
                  </pic:spPr>
                </pic:pic>
              </a:graphicData>
            </a:graphic>
          </wp:anchor>
        </w:drawing>
      </w:r>
      <w:r>
        <w:rPr>
          <w:rFonts w:ascii="仿宋_GB2312" w:eastAsia="仿宋_GB2312" w:hAnsi="仿宋_GB2312" w:cs="仿宋_GB2312" w:hint="eastAsia"/>
          <w:sz w:val="32"/>
          <w:szCs w:val="32"/>
        </w:rPr>
        <w:t>为缅怀革命先辈的丰功伟绩，激发老党员不忘来时路，奋进新征程热情，</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河池市老科协党支部、金城江区老科协党支部赴中国红七军红八军河池整编阅兵纪念馆开展“不忘初心，牢记使命”主题党日活动，使老党员重燃当初热情，焕发当年青春，以饱满的热情投入学习贯彻习近平新时代中国特色社会主义思想主题教育。</w:t>
      </w:r>
    </w:p>
    <w:p w:rsidR="00226D9E" w:rsidRDefault="00226D9E">
      <w:pPr>
        <w:widowControl/>
        <w:spacing w:before="270" w:after="270"/>
        <w:ind w:firstLineChars="200" w:firstLine="640"/>
        <w:jc w:val="left"/>
        <w:rPr>
          <w:rFonts w:ascii="仿宋_GB2312" w:eastAsia="仿宋_GB2312" w:hAnsi="仿宋_GB2312" w:cs="仿宋_GB2312"/>
          <w:sz w:val="32"/>
          <w:szCs w:val="32"/>
        </w:rPr>
      </w:pPr>
    </w:p>
    <w:p w:rsidR="00226D9E" w:rsidRDefault="00226D9E">
      <w:pPr>
        <w:widowControl/>
        <w:spacing w:before="270" w:after="270"/>
        <w:ind w:firstLineChars="200" w:firstLine="640"/>
        <w:jc w:val="left"/>
        <w:rPr>
          <w:rFonts w:ascii="仿宋_GB2312" w:eastAsia="仿宋_GB2312" w:hAnsi="仿宋_GB2312" w:cs="仿宋_GB2312"/>
          <w:sz w:val="32"/>
          <w:szCs w:val="32"/>
        </w:rPr>
      </w:pPr>
    </w:p>
    <w:p w:rsidR="00226D9E" w:rsidRDefault="00226D9E">
      <w:pPr>
        <w:widowControl/>
        <w:spacing w:before="270" w:after="270"/>
        <w:ind w:firstLineChars="200" w:firstLine="640"/>
        <w:jc w:val="left"/>
        <w:rPr>
          <w:rFonts w:ascii="仿宋_GB2312" w:eastAsia="仿宋_GB2312" w:hAnsi="仿宋_GB2312" w:cs="仿宋_GB2312"/>
          <w:sz w:val="32"/>
          <w:szCs w:val="32"/>
        </w:rPr>
      </w:pPr>
    </w:p>
    <w:p w:rsidR="00226D9E" w:rsidRDefault="00226D9E">
      <w:pPr>
        <w:widowControl/>
        <w:spacing w:before="270" w:after="270"/>
        <w:ind w:firstLineChars="200" w:firstLine="640"/>
        <w:jc w:val="left"/>
        <w:rPr>
          <w:rFonts w:ascii="仿宋_GB2312" w:eastAsia="仿宋_GB2312" w:hAnsi="仿宋_GB2312" w:cs="仿宋_GB2312"/>
          <w:sz w:val="32"/>
          <w:szCs w:val="32"/>
        </w:rPr>
      </w:pPr>
    </w:p>
    <w:p w:rsidR="00226D9E" w:rsidRDefault="00226D9E">
      <w:pPr>
        <w:widowControl/>
        <w:spacing w:before="270" w:after="270"/>
        <w:ind w:firstLineChars="200" w:firstLine="640"/>
        <w:jc w:val="left"/>
        <w:rPr>
          <w:rFonts w:ascii="仿宋_GB2312" w:eastAsia="仿宋_GB2312" w:hAnsi="仿宋_GB2312" w:cs="仿宋_GB2312"/>
          <w:sz w:val="32"/>
          <w:szCs w:val="32"/>
        </w:rPr>
      </w:pPr>
    </w:p>
    <w:p w:rsidR="00226D9E" w:rsidRDefault="00DB6978">
      <w:pPr>
        <w:pStyle w:val="a5"/>
        <w:widowControl/>
        <w:spacing w:before="300" w:beforeAutospacing="0" w:after="30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1930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月底，红七军各纵队、红八军各纵队在广西乐业县会师后，开赴河池集结整编。邓小平同</w:t>
      </w:r>
      <w:bookmarkStart w:id="0" w:name="_GoBack"/>
      <w:bookmarkEnd w:id="0"/>
      <w:r>
        <w:rPr>
          <w:rFonts w:ascii="仿宋_GB2312" w:eastAsia="仿宋_GB2312" w:hAnsi="仿宋_GB2312" w:cs="仿宋_GB2312" w:hint="eastAsia"/>
          <w:sz w:val="32"/>
          <w:szCs w:val="32"/>
        </w:rPr>
        <w:t>志在这次整编阅兵仪式上第一次检阅军队，随后率领部队开赴抗日战场。</w:t>
      </w:r>
    </w:p>
    <w:p w:rsidR="00226D9E" w:rsidRDefault="00DB6978">
      <w:pPr>
        <w:pStyle w:val="a5"/>
        <w:widowControl/>
        <w:spacing w:before="300" w:beforeAutospacing="0" w:after="30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纪念馆里，红军战士用黑木炭、黑石粉书写和绘画了大量的革命标语、漫画，宣传共产党的方针政策，揭露国民党反动派献媚列强的丑恶嘴脸，号召有志之士参加革命。“努力阶级斗争，推翻压迫阶级统治，扩大红军组织，发动群众斗争，实行土地革命”就是当年红军战士在宿营房屋的墙上写下的标语。据悉，红军标语楼还保留标语</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条、漫画</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幅，是目前全国保存红军革命标语最多、最完整，内</w:t>
      </w:r>
      <w:r>
        <w:rPr>
          <w:rFonts w:ascii="仿宋_GB2312" w:eastAsia="仿宋_GB2312" w:hAnsi="仿宋_GB2312" w:cs="仿宋_GB2312" w:hint="eastAsia"/>
          <w:sz w:val="32"/>
          <w:szCs w:val="32"/>
        </w:rPr>
        <w:t>容最丰富的旧址。</w:t>
      </w:r>
    </w:p>
    <w:p w:rsidR="00226D9E" w:rsidRDefault="00DB6978">
      <w:pPr>
        <w:pStyle w:val="a5"/>
        <w:widowControl/>
        <w:spacing w:before="300" w:beforeAutospacing="0" w:after="30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参加主题活动的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位党员，全程全神贯注地默念红军当年写下的革命标语，目不转睛地瞻仰着当年红军使用过的武噐、文件和公文包等遗物，心潮起伏，浮想联篇。</w:t>
      </w:r>
    </w:p>
    <w:p w:rsidR="00226D9E" w:rsidRDefault="00DB6978">
      <w:pPr>
        <w:pStyle w:val="a5"/>
        <w:widowControl/>
        <w:spacing w:before="300" w:beforeAutospacing="0" w:after="30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观过后，大家列成队形，由金城江区老科协党支部书记韦土良领颂，重温入党誓词，高唱《没有共产党就没有新中国》，大家神情振奋，眼前仿佛又浮现当年红军血与火鏖战的场景。老党员们一丝不苟的认真劲搏得了围观的河池学院师生的阵阵掌声。河池市老科协党支部书记蒙钊提示大家：要永葆共产党员先进的政治本色，焕发银发光彩，做到退休不褪色，离岗不离党，积极投身于当下的</w:t>
      </w:r>
      <w:r>
        <w:rPr>
          <w:rFonts w:ascii="仿宋_GB2312" w:eastAsia="仿宋_GB2312" w:hAnsi="仿宋_GB2312" w:cs="仿宋_GB2312" w:hint="eastAsia"/>
          <w:sz w:val="32"/>
          <w:szCs w:val="32"/>
        </w:rPr>
        <w:t>“学习贯彻习近平新时代中国特色社会主义思想主题教育”中去，保持头脑清醒，操守晚节，不落伍，不掉队。</w:t>
      </w:r>
    </w:p>
    <w:p w:rsidR="00226D9E" w:rsidRDefault="00226D9E">
      <w:pPr>
        <w:pStyle w:val="a5"/>
        <w:widowControl/>
        <w:spacing w:before="300" w:beforeAutospacing="0" w:after="300" w:afterAutospacing="0"/>
        <w:ind w:firstLineChars="200" w:firstLine="640"/>
        <w:rPr>
          <w:rFonts w:ascii="仿宋_GB2312" w:eastAsia="仿宋_GB2312" w:hAnsi="仿宋_GB2312" w:cs="仿宋_GB2312"/>
          <w:sz w:val="32"/>
          <w:szCs w:val="32"/>
        </w:rPr>
      </w:pPr>
    </w:p>
    <w:p w:rsidR="00226D9E" w:rsidRDefault="00DB6978">
      <w:pPr>
        <w:widowControl/>
        <w:spacing w:before="270" w:after="27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kern w:val="0"/>
          <w:sz w:val="32"/>
          <w:szCs w:val="32"/>
        </w:rPr>
        <w:drawing>
          <wp:anchor distT="0" distB="0" distL="114300" distR="114300" simplePos="0" relativeHeight="251661312" behindDoc="1" locked="0" layoutInCell="1" allowOverlap="1">
            <wp:simplePos x="0" y="0"/>
            <wp:positionH relativeFrom="column">
              <wp:posOffset>13335</wp:posOffset>
            </wp:positionH>
            <wp:positionV relativeFrom="paragraph">
              <wp:posOffset>176530</wp:posOffset>
            </wp:positionV>
            <wp:extent cx="5269230" cy="3336925"/>
            <wp:effectExtent l="0" t="0" r="7620" b="15875"/>
            <wp:wrapNone/>
            <wp:docPr id="7" name="图片 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
                    <pic:cNvPicPr>
                      <a:picLocks noChangeAspect="1"/>
                    </pic:cNvPicPr>
                  </pic:nvPicPr>
                  <pic:blipFill>
                    <a:blip r:embed="rId9"/>
                    <a:stretch>
                      <a:fillRect/>
                    </a:stretch>
                  </pic:blipFill>
                  <pic:spPr>
                    <a:xfrm>
                      <a:off x="0" y="0"/>
                      <a:ext cx="5269230" cy="3336925"/>
                    </a:xfrm>
                    <a:prstGeom prst="rect">
                      <a:avLst/>
                    </a:prstGeom>
                  </pic:spPr>
                </pic:pic>
              </a:graphicData>
            </a:graphic>
          </wp:anchor>
        </w:drawing>
      </w:r>
      <w:r>
        <w:rPr>
          <w:rFonts w:ascii="仿宋_GB2312" w:eastAsia="仿宋_GB2312" w:hAnsi="仿宋_GB2312" w:cs="仿宋_GB2312" w:hint="eastAsia"/>
          <w:noProof/>
          <w:kern w:val="0"/>
          <w:sz w:val="32"/>
          <w:szCs w:val="32"/>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DB6978">
      <w:pPr>
        <w:widowControl/>
        <w:spacing w:before="270" w:after="270"/>
        <w:ind w:firstLineChars="200" w:firstLine="640"/>
        <w:jc w:val="left"/>
        <w:rPr>
          <w:rFonts w:ascii="仿宋_GB2312" w:eastAsia="仿宋_GB2312" w:hAnsi="仿宋_GB2312" w:cs="仿宋_GB2312"/>
          <w:kern w:val="0"/>
          <w:sz w:val="32"/>
          <w:szCs w:val="32"/>
          <w:lang/>
        </w:rPr>
      </w:pPr>
      <w:r>
        <w:rPr>
          <w:rFonts w:ascii="仿宋_GB2312" w:eastAsia="仿宋_GB2312" w:hAnsi="仿宋_GB2312" w:cs="仿宋_GB2312" w:hint="eastAsia"/>
          <w:noProof/>
          <w:sz w:val="32"/>
          <w:szCs w:val="32"/>
        </w:rPr>
        <w:drawing>
          <wp:anchor distT="0" distB="0" distL="114300" distR="114300" simplePos="0" relativeHeight="251660288" behindDoc="1" locked="0" layoutInCell="1" allowOverlap="1">
            <wp:simplePos x="0" y="0"/>
            <wp:positionH relativeFrom="column">
              <wp:posOffset>10160</wp:posOffset>
            </wp:positionH>
            <wp:positionV relativeFrom="paragraph">
              <wp:posOffset>230505</wp:posOffset>
            </wp:positionV>
            <wp:extent cx="5269230" cy="3407410"/>
            <wp:effectExtent l="0" t="0" r="7620" b="2540"/>
            <wp:wrapNone/>
            <wp:docPr id="6" name="图片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
                    <pic:cNvPicPr>
                      <a:picLocks noChangeAspect="1"/>
                    </pic:cNvPicPr>
                  </pic:nvPicPr>
                  <pic:blipFill>
                    <a:blip r:embed="rId11"/>
                    <a:stretch>
                      <a:fillRect/>
                    </a:stretch>
                  </pic:blipFill>
                  <pic:spPr>
                    <a:xfrm>
                      <a:off x="0" y="0"/>
                      <a:ext cx="5269230" cy="3407410"/>
                    </a:xfrm>
                    <a:prstGeom prst="rect">
                      <a:avLst/>
                    </a:prstGeom>
                  </pic:spPr>
                </pic:pic>
              </a:graphicData>
            </a:graphic>
          </wp:anchor>
        </w:drawing>
      </w: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ind w:firstLineChars="200" w:firstLine="640"/>
        <w:jc w:val="left"/>
        <w:rPr>
          <w:rFonts w:ascii="仿宋_GB2312" w:eastAsia="仿宋_GB2312" w:hAnsi="仿宋_GB2312" w:cs="仿宋_GB2312"/>
          <w:kern w:val="0"/>
          <w:sz w:val="32"/>
          <w:szCs w:val="32"/>
          <w:lang/>
        </w:rPr>
      </w:pPr>
    </w:p>
    <w:p w:rsidR="00226D9E" w:rsidRDefault="00226D9E">
      <w:pPr>
        <w:widowControl/>
        <w:spacing w:before="270" w:after="270" w:line="440" w:lineRule="exact"/>
        <w:ind w:firstLineChars="200" w:firstLine="640"/>
        <w:jc w:val="left"/>
        <w:rPr>
          <w:rFonts w:ascii="仿宋_GB2312" w:eastAsia="仿宋_GB2312" w:hAnsi="仿宋_GB2312" w:cs="仿宋_GB2312"/>
          <w:sz w:val="32"/>
          <w:szCs w:val="32"/>
        </w:rPr>
      </w:pPr>
    </w:p>
    <w:p w:rsidR="00226D9E" w:rsidRDefault="00DB6978">
      <w:pPr>
        <w:widowControl/>
        <w:spacing w:before="270" w:after="270"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河池市科协调研员覃利引、河池市老科协副会长兼秘书长韦繁荣、副会长韦炳富，金城江区科协副主席吴吉胜、金</w:t>
      </w:r>
      <w:r>
        <w:rPr>
          <w:rFonts w:ascii="仿宋_GB2312" w:eastAsia="仿宋_GB2312" w:hAnsi="仿宋_GB2312" w:cs="仿宋_GB2312" w:hint="eastAsia"/>
          <w:sz w:val="32"/>
          <w:szCs w:val="32"/>
        </w:rPr>
        <w:lastRenderedPageBreak/>
        <w:t>城江区老科协会长莫运华、副会长罗翠、副会长韦木高参加了这次活动。</w:t>
      </w:r>
      <w:r>
        <w:rPr>
          <w:rStyle w:val="a6"/>
          <w:rFonts w:ascii="仿宋_GB2312" w:eastAsia="仿宋_GB2312" w:hAnsi="仿宋_GB2312" w:cs="仿宋_GB2312" w:hint="eastAsia"/>
          <w:sz w:val="32"/>
          <w:szCs w:val="32"/>
        </w:rPr>
        <w:t>（韦剑华）</w:t>
      </w:r>
    </w:p>
    <w:sectPr w:rsidR="00226D9E" w:rsidSect="00226D9E">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78" w:rsidRDefault="00DB6978" w:rsidP="00226D9E">
      <w:r>
        <w:separator/>
      </w:r>
    </w:p>
  </w:endnote>
  <w:endnote w:type="continuationSeparator" w:id="1">
    <w:p w:rsidR="00DB6978" w:rsidRDefault="00DB6978" w:rsidP="00226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9E" w:rsidRDefault="00226D9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226D9E" w:rsidRDefault="00226D9E">
                <w:pPr>
                  <w:pStyle w:val="a3"/>
                </w:pPr>
                <w:r>
                  <w:fldChar w:fldCharType="begin"/>
                </w:r>
                <w:r w:rsidR="00DB6978">
                  <w:instrText xml:space="preserve"> PAGE  \* MERGEFORMAT </w:instrText>
                </w:r>
                <w:r>
                  <w:fldChar w:fldCharType="separate"/>
                </w:r>
                <w:r w:rsidR="0094569C">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78" w:rsidRDefault="00DB6978" w:rsidP="00226D9E">
      <w:r>
        <w:separator/>
      </w:r>
    </w:p>
  </w:footnote>
  <w:footnote w:type="continuationSeparator" w:id="1">
    <w:p w:rsidR="00DB6978" w:rsidRDefault="00DB6978" w:rsidP="00226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9C" w:rsidRDefault="0094569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xZWIyOTY1ZjE4NTA4YzA3MjBhNTc2NGMxNjExNTgifQ=="/>
  </w:docVars>
  <w:rsids>
    <w:rsidRoot w:val="660E6FCD"/>
    <w:rsid w:val="00226D9E"/>
    <w:rsid w:val="0094569C"/>
    <w:rsid w:val="00DB6978"/>
    <w:rsid w:val="36CC4F66"/>
    <w:rsid w:val="660E6FCD"/>
    <w:rsid w:val="6D306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D9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26D9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6D9E"/>
    <w:pPr>
      <w:tabs>
        <w:tab w:val="center" w:pos="4153"/>
        <w:tab w:val="right" w:pos="8306"/>
      </w:tabs>
      <w:snapToGrid w:val="0"/>
      <w:jc w:val="left"/>
    </w:pPr>
    <w:rPr>
      <w:sz w:val="18"/>
    </w:rPr>
  </w:style>
  <w:style w:type="paragraph" w:styleId="a4">
    <w:name w:val="header"/>
    <w:basedOn w:val="a"/>
    <w:rsid w:val="00226D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26D9E"/>
    <w:pPr>
      <w:spacing w:beforeAutospacing="1" w:afterAutospacing="1"/>
      <w:jc w:val="left"/>
    </w:pPr>
    <w:rPr>
      <w:rFonts w:cs="Times New Roman"/>
      <w:kern w:val="0"/>
      <w:sz w:val="24"/>
    </w:rPr>
  </w:style>
  <w:style w:type="character" w:styleId="a6">
    <w:name w:val="Strong"/>
    <w:basedOn w:val="a0"/>
    <w:qFormat/>
    <w:rsid w:val="00226D9E"/>
    <w:rPr>
      <w:b/>
    </w:rPr>
  </w:style>
  <w:style w:type="character" w:styleId="a7">
    <w:name w:val="Hyperlink"/>
    <w:basedOn w:val="a0"/>
    <w:qFormat/>
    <w:rsid w:val="00226D9E"/>
    <w:rPr>
      <w:color w:val="0000FF"/>
      <w:u w:val="single"/>
    </w:rPr>
  </w:style>
  <w:style w:type="paragraph" w:styleId="a8">
    <w:name w:val="Balloon Text"/>
    <w:basedOn w:val="a"/>
    <w:link w:val="Char"/>
    <w:rsid w:val="0094569C"/>
    <w:rPr>
      <w:sz w:val="18"/>
      <w:szCs w:val="18"/>
    </w:rPr>
  </w:style>
  <w:style w:type="character" w:customStyle="1" w:styleId="Char">
    <w:name w:val="批注框文本 Char"/>
    <w:basedOn w:val="a0"/>
    <w:link w:val="a8"/>
    <w:rsid w:val="009456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utiao.com/c/user/token/MS4wLjABAAAAPVKxvnJM97-8BGmNFcK5Sht09xjl2bkxUcWAVI6BRNIw5YJib1p63yKphgPfxNRK/?source=tuwen_deta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JSLM</cp:lastModifiedBy>
  <cp:revision>2</cp:revision>
  <dcterms:created xsi:type="dcterms:W3CDTF">2023-06-05T01:41:00Z</dcterms:created>
  <dcterms:modified xsi:type="dcterms:W3CDTF">2023-06-05T01:41:00Z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D650F7947DD1473AB7AE1F05478FF092_12</vt:lpwstr>
  </property>
</Properties>
</file>